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EFD4" w14:textId="21085325" w:rsidR="007C6C7C" w:rsidRDefault="00DC34DF">
      <w:r>
        <w:rPr>
          <w:noProof/>
        </w:rPr>
        <w:drawing>
          <wp:inline distT="0" distB="0" distL="0" distR="0" wp14:anchorId="33D1B590" wp14:editId="0F2F34C6">
            <wp:extent cx="4259580" cy="962660"/>
            <wp:effectExtent l="0" t="0" r="7620" b="889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580" cy="962660"/>
                    </a:xfrm>
                    <a:prstGeom prst="rect">
                      <a:avLst/>
                    </a:prstGeom>
                  </pic:spPr>
                </pic:pic>
              </a:graphicData>
            </a:graphic>
          </wp:inline>
        </w:drawing>
      </w:r>
    </w:p>
    <w:p w14:paraId="576A634B" w14:textId="27701E92" w:rsidR="00DC34DF" w:rsidRDefault="00DC34DF"/>
    <w:p w14:paraId="23516D78" w14:textId="33CCEB1B" w:rsidR="00ED245E" w:rsidRPr="00ED245E" w:rsidRDefault="00DC34DF" w:rsidP="00ED245E">
      <w:pPr>
        <w:rPr>
          <w:b/>
          <w:bCs/>
          <w:sz w:val="36"/>
          <w:szCs w:val="36"/>
        </w:rPr>
      </w:pPr>
      <w:r w:rsidRPr="00DC34DF">
        <w:rPr>
          <w:b/>
          <w:bCs/>
          <w:sz w:val="36"/>
          <w:szCs w:val="36"/>
        </w:rPr>
        <w:t>Flexible Differenzierung</w:t>
      </w:r>
      <w:r>
        <w:rPr>
          <w:b/>
          <w:bCs/>
          <w:sz w:val="36"/>
          <w:szCs w:val="36"/>
        </w:rPr>
        <w:t xml:space="preserve"> –</w:t>
      </w:r>
      <w:r w:rsidR="00ED245E">
        <w:rPr>
          <w:b/>
          <w:bCs/>
          <w:sz w:val="36"/>
          <w:szCs w:val="36"/>
        </w:rPr>
        <w:t xml:space="preserve"> </w:t>
      </w:r>
      <w:r w:rsidR="00ED245E" w:rsidRPr="00ED245E">
        <w:rPr>
          <w:b/>
          <w:bCs/>
          <w:sz w:val="36"/>
          <w:szCs w:val="36"/>
        </w:rPr>
        <w:t>4 Prinzipien</w:t>
      </w:r>
    </w:p>
    <w:p w14:paraId="21B7221E" w14:textId="05E15C74" w:rsidR="00DC34DF" w:rsidRDefault="00DC34DF" w:rsidP="00DC34DF">
      <w:pPr>
        <w:rPr>
          <w:b/>
          <w:bCs/>
          <w:sz w:val="36"/>
          <w:szCs w:val="36"/>
        </w:rPr>
      </w:pPr>
    </w:p>
    <w:p w14:paraId="7C4ECCB8" w14:textId="77777777" w:rsidR="00ED245E" w:rsidRDefault="00ED245E" w:rsidP="00127BC2">
      <w:r w:rsidRPr="00ED245E">
        <w:t xml:space="preserve">Flexible Differenzierung fußt auf </w:t>
      </w:r>
      <w:r w:rsidRPr="00ED245E">
        <w:rPr>
          <w:b/>
          <w:bCs/>
        </w:rPr>
        <w:t>Prinzipien</w:t>
      </w:r>
      <w:r w:rsidRPr="00ED245E">
        <w:t>, die Tomlinson als „non-</w:t>
      </w:r>
      <w:proofErr w:type="spellStart"/>
      <w:r w:rsidRPr="00ED245E">
        <w:t>negotiable</w:t>
      </w:r>
      <w:proofErr w:type="spellEnd"/>
      <w:r w:rsidRPr="00ED245E">
        <w:t xml:space="preserve">“ (=nicht verhandelbar) bezeichnet. Diese Prinzipien bilden die Basis, auf der Differenzierung aufbauen kann und sie müssen alle immer präsent sein, wenn Differenzierung gelingen soll. </w:t>
      </w:r>
    </w:p>
    <w:p w14:paraId="7B17DA15" w14:textId="77777777" w:rsidR="00ED245E" w:rsidRPr="00ED245E" w:rsidRDefault="00ED245E" w:rsidP="00127BC2">
      <w:pPr>
        <w:rPr>
          <w:b/>
          <w:bCs/>
        </w:rPr>
      </w:pPr>
      <w:r w:rsidRPr="00ED245E">
        <w:t xml:space="preserve">• </w:t>
      </w:r>
      <w:r w:rsidRPr="00ED245E">
        <w:rPr>
          <w:b/>
          <w:bCs/>
        </w:rPr>
        <w:t xml:space="preserve">Klares Curriculum (Klare Ziele und Kriterien) </w:t>
      </w:r>
    </w:p>
    <w:p w14:paraId="3D7F14C4" w14:textId="77777777" w:rsidR="00ED245E" w:rsidRPr="00ED245E" w:rsidRDefault="00ED245E" w:rsidP="00127BC2">
      <w:pPr>
        <w:rPr>
          <w:b/>
          <w:bCs/>
        </w:rPr>
      </w:pPr>
      <w:r w:rsidRPr="00ED245E">
        <w:rPr>
          <w:b/>
          <w:bCs/>
        </w:rPr>
        <w:t xml:space="preserve">• Flexible, sich immer verändernde Gruppierungen </w:t>
      </w:r>
    </w:p>
    <w:p w14:paraId="40D0E9EC" w14:textId="77777777" w:rsidR="00ED245E" w:rsidRPr="00ED245E" w:rsidRDefault="00ED245E" w:rsidP="00127BC2">
      <w:pPr>
        <w:rPr>
          <w:b/>
          <w:bCs/>
        </w:rPr>
      </w:pPr>
      <w:r w:rsidRPr="00ED245E">
        <w:rPr>
          <w:b/>
          <w:bCs/>
        </w:rPr>
        <w:t xml:space="preserve">• Respektvolle Aufgaben </w:t>
      </w:r>
    </w:p>
    <w:p w14:paraId="1C555423" w14:textId="77777777" w:rsidR="00ED245E" w:rsidRPr="00ED245E" w:rsidRDefault="00ED245E" w:rsidP="00127BC2">
      <w:pPr>
        <w:rPr>
          <w:b/>
          <w:bCs/>
        </w:rPr>
      </w:pPr>
      <w:r w:rsidRPr="00ED245E">
        <w:rPr>
          <w:b/>
          <w:bCs/>
        </w:rPr>
        <w:t xml:space="preserve">• Informationsgewinn für die Lehrperson durch kontinuierliche Lernstandserhebungen </w:t>
      </w:r>
    </w:p>
    <w:p w14:paraId="40C12C3A" w14:textId="77777777" w:rsidR="00ED245E" w:rsidRDefault="00ED245E" w:rsidP="00ED245E">
      <w:pPr>
        <w:pStyle w:val="KeinLeerraum"/>
      </w:pPr>
      <w:r w:rsidRPr="00ED245E">
        <w:t>Ein klares Curriculum stellt sicher, dass die Lernenden nicht einfach alle irgendwie beschäftigt sind, sondern dass sie sich tatsächlich mit denselben Lernzielen beschäftigen, auch wenn sie an unterschiedlichen Aufgaben arbeiten. Über Ziele und Kriterien k</w:t>
      </w:r>
      <w:r>
        <w:t>ann</w:t>
      </w:r>
      <w:r w:rsidRPr="00ED245E">
        <w:t xml:space="preserve"> man </w:t>
      </w:r>
      <w:r>
        <w:t xml:space="preserve">im Themenraum Unterrichtsplanung/Lerndesign </w:t>
      </w:r>
      <w:r w:rsidRPr="00ED245E">
        <w:t xml:space="preserve">vieles erfahren. </w:t>
      </w:r>
    </w:p>
    <w:p w14:paraId="6F2D58BA" w14:textId="77777777" w:rsidR="00ED245E" w:rsidRDefault="00ED245E" w:rsidP="00ED245E">
      <w:pPr>
        <w:pStyle w:val="KeinLeerraum"/>
      </w:pPr>
      <w:r w:rsidRPr="00ED245E">
        <w:t xml:space="preserve">Wie man nun flexibel Gruppen einteilen kann ohne auf Zuschreibungen zurückgreifen zu müssen, wird in den folgenden Modulen sichtbar werden. </w:t>
      </w:r>
    </w:p>
    <w:p w14:paraId="1562D487" w14:textId="77777777" w:rsidR="00ED245E" w:rsidRDefault="00ED245E" w:rsidP="00ED245E">
      <w:pPr>
        <w:pStyle w:val="KeinLeerraum"/>
      </w:pPr>
      <w:r w:rsidRPr="00ED245E">
        <w:t xml:space="preserve">Ebenso zentral sind respektvolle Aufgaben. Gut konstruiert erlaubt ein und dieselbe Aufgabenstellung eine Bearbeitung auf ganz unterschiedlichem Kompetenzniveau und wirkt somit für sich differenzierend. Mehr dazu finden Sie im </w:t>
      </w:r>
      <w:r>
        <w:t xml:space="preserve">Themenraum </w:t>
      </w:r>
      <w:r w:rsidRPr="00ED245E">
        <w:t xml:space="preserve">Aufgabenkultur. </w:t>
      </w:r>
    </w:p>
    <w:p w14:paraId="41CA4532" w14:textId="77777777" w:rsidR="00ED245E" w:rsidRDefault="00ED245E" w:rsidP="00127BC2">
      <w:r w:rsidRPr="00ED245E">
        <w:t xml:space="preserve">Unter Berücksichtigung der besprochenen Prinzipien kann der Unterricht </w:t>
      </w:r>
      <w:r>
        <w:t xml:space="preserve">effektiv </w:t>
      </w:r>
      <w:r w:rsidRPr="00ED245E">
        <w:t xml:space="preserve">differenziert werden. </w:t>
      </w:r>
    </w:p>
    <w:p w14:paraId="0A7513C5" w14:textId="0B5B1F3E" w:rsidR="00727E9C" w:rsidRDefault="00ED245E" w:rsidP="00127BC2">
      <w:r w:rsidRPr="00ED245E">
        <w:t>Wie diese Differenzierungsformen im Detail aussehen können, entnehmen Sie der Differenzierungsmatrix, wo zahlreiche Beispiele zu jedem Bereich angegeben sind.</w:t>
      </w:r>
    </w:p>
    <w:sectPr w:rsidR="00727E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05D12"/>
    <w:multiLevelType w:val="hybridMultilevel"/>
    <w:tmpl w:val="841232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DF"/>
    <w:rsid w:val="00127BC2"/>
    <w:rsid w:val="00621181"/>
    <w:rsid w:val="00727E9C"/>
    <w:rsid w:val="007C6C7C"/>
    <w:rsid w:val="00A742BB"/>
    <w:rsid w:val="00DC34DF"/>
    <w:rsid w:val="00E86102"/>
    <w:rsid w:val="00ED245E"/>
    <w:rsid w:val="00FA67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FCE8"/>
  <w15:chartTrackingRefBased/>
  <w15:docId w15:val="{2BD3B5C6-DCEC-4EF9-B6E8-C3855CD8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ED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27BC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einLeerraum">
    <w:name w:val="No Spacing"/>
    <w:uiPriority w:val="1"/>
    <w:qFormat/>
    <w:rsid w:val="00127BC2"/>
    <w:pPr>
      <w:spacing w:after="0" w:line="240" w:lineRule="auto"/>
    </w:pPr>
  </w:style>
  <w:style w:type="paragraph" w:styleId="Listenabsatz">
    <w:name w:val="List Paragraph"/>
    <w:basedOn w:val="Standard"/>
    <w:uiPriority w:val="34"/>
    <w:qFormat/>
    <w:rsid w:val="00621181"/>
    <w:pPr>
      <w:ind w:left="720"/>
      <w:contextualSpacing/>
    </w:pPr>
  </w:style>
  <w:style w:type="character" w:customStyle="1" w:styleId="berschrift2Zchn">
    <w:name w:val="Überschrift 2 Zchn"/>
    <w:basedOn w:val="Absatz-Standardschriftart"/>
    <w:link w:val="berschrift2"/>
    <w:uiPriority w:val="9"/>
    <w:semiHidden/>
    <w:rsid w:val="00ED24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35697">
      <w:bodyDiv w:val="1"/>
      <w:marLeft w:val="0"/>
      <w:marRight w:val="0"/>
      <w:marTop w:val="0"/>
      <w:marBottom w:val="0"/>
      <w:divBdr>
        <w:top w:val="none" w:sz="0" w:space="0" w:color="auto"/>
        <w:left w:val="none" w:sz="0" w:space="0" w:color="auto"/>
        <w:bottom w:val="none" w:sz="0" w:space="0" w:color="auto"/>
        <w:right w:val="none" w:sz="0" w:space="0" w:color="auto"/>
      </w:divBdr>
    </w:div>
    <w:div w:id="777725505">
      <w:bodyDiv w:val="1"/>
      <w:marLeft w:val="0"/>
      <w:marRight w:val="0"/>
      <w:marTop w:val="0"/>
      <w:marBottom w:val="0"/>
      <w:divBdr>
        <w:top w:val="none" w:sz="0" w:space="0" w:color="auto"/>
        <w:left w:val="none" w:sz="0" w:space="0" w:color="auto"/>
        <w:bottom w:val="none" w:sz="0" w:space="0" w:color="auto"/>
        <w:right w:val="none" w:sz="0" w:space="0" w:color="auto"/>
      </w:divBdr>
    </w:div>
    <w:div w:id="1320108940">
      <w:bodyDiv w:val="1"/>
      <w:marLeft w:val="0"/>
      <w:marRight w:val="0"/>
      <w:marTop w:val="0"/>
      <w:marBottom w:val="0"/>
      <w:divBdr>
        <w:top w:val="none" w:sz="0" w:space="0" w:color="auto"/>
        <w:left w:val="none" w:sz="0" w:space="0" w:color="auto"/>
        <w:bottom w:val="none" w:sz="0" w:space="0" w:color="auto"/>
        <w:right w:val="none" w:sz="0" w:space="0" w:color="auto"/>
      </w:divBdr>
      <w:divsChild>
        <w:div w:id="2053195">
          <w:marLeft w:val="0"/>
          <w:marRight w:val="0"/>
          <w:marTop w:val="0"/>
          <w:marBottom w:val="525"/>
          <w:divBdr>
            <w:top w:val="none" w:sz="0" w:space="0" w:color="auto"/>
            <w:left w:val="none" w:sz="0" w:space="0" w:color="auto"/>
            <w:bottom w:val="none" w:sz="0" w:space="0" w:color="auto"/>
            <w:right w:val="none" w:sz="0" w:space="0" w:color="auto"/>
          </w:divBdr>
          <w:divsChild>
            <w:div w:id="367339319">
              <w:marLeft w:val="0"/>
              <w:marRight w:val="0"/>
              <w:marTop w:val="0"/>
              <w:marBottom w:val="0"/>
              <w:divBdr>
                <w:top w:val="none" w:sz="0" w:space="0" w:color="auto"/>
                <w:left w:val="none" w:sz="0" w:space="0" w:color="auto"/>
                <w:bottom w:val="none" w:sz="0" w:space="0" w:color="auto"/>
                <w:right w:val="none" w:sz="0" w:space="0" w:color="auto"/>
              </w:divBdr>
              <w:divsChild>
                <w:div w:id="16445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846">
          <w:marLeft w:val="0"/>
          <w:marRight w:val="0"/>
          <w:marTop w:val="0"/>
          <w:marBottom w:val="525"/>
          <w:divBdr>
            <w:top w:val="none" w:sz="0" w:space="0" w:color="auto"/>
            <w:left w:val="none" w:sz="0" w:space="0" w:color="auto"/>
            <w:bottom w:val="none" w:sz="0" w:space="0" w:color="auto"/>
            <w:right w:val="none" w:sz="0" w:space="0" w:color="auto"/>
          </w:divBdr>
          <w:divsChild>
            <w:div w:id="1589193464">
              <w:marLeft w:val="0"/>
              <w:marRight w:val="0"/>
              <w:marTop w:val="0"/>
              <w:marBottom w:val="0"/>
              <w:divBdr>
                <w:top w:val="none" w:sz="0" w:space="0" w:color="auto"/>
                <w:left w:val="none" w:sz="0" w:space="0" w:color="auto"/>
                <w:bottom w:val="none" w:sz="0" w:space="0" w:color="auto"/>
                <w:right w:val="none" w:sz="0" w:space="0" w:color="auto"/>
              </w:divBdr>
              <w:divsChild>
                <w:div w:id="1150710387">
                  <w:marLeft w:val="0"/>
                  <w:marRight w:val="0"/>
                  <w:marTop w:val="0"/>
                  <w:marBottom w:val="0"/>
                  <w:divBdr>
                    <w:top w:val="none" w:sz="0" w:space="0" w:color="auto"/>
                    <w:left w:val="none" w:sz="0" w:space="0" w:color="auto"/>
                    <w:bottom w:val="none" w:sz="0" w:space="0" w:color="auto"/>
                    <w:right w:val="none" w:sz="0" w:space="0" w:color="auto"/>
                  </w:divBdr>
                  <w:divsChild>
                    <w:div w:id="1951744089">
                      <w:marLeft w:val="0"/>
                      <w:marRight w:val="0"/>
                      <w:marTop w:val="0"/>
                      <w:marBottom w:val="150"/>
                      <w:divBdr>
                        <w:top w:val="none" w:sz="0" w:space="0" w:color="auto"/>
                        <w:left w:val="none" w:sz="0" w:space="0" w:color="auto"/>
                        <w:bottom w:val="none" w:sz="0" w:space="0" w:color="auto"/>
                        <w:right w:val="none" w:sz="0" w:space="0" w:color="auto"/>
                      </w:divBdr>
                      <w:divsChild>
                        <w:div w:id="18285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1475">
      <w:bodyDiv w:val="1"/>
      <w:marLeft w:val="0"/>
      <w:marRight w:val="0"/>
      <w:marTop w:val="0"/>
      <w:marBottom w:val="0"/>
      <w:divBdr>
        <w:top w:val="none" w:sz="0" w:space="0" w:color="auto"/>
        <w:left w:val="none" w:sz="0" w:space="0" w:color="auto"/>
        <w:bottom w:val="none" w:sz="0" w:space="0" w:color="auto"/>
        <w:right w:val="none" w:sz="0" w:space="0" w:color="auto"/>
      </w:divBdr>
      <w:divsChild>
        <w:div w:id="1646861168">
          <w:marLeft w:val="0"/>
          <w:marRight w:val="0"/>
          <w:marTop w:val="0"/>
          <w:marBottom w:val="525"/>
          <w:divBdr>
            <w:top w:val="none" w:sz="0" w:space="0" w:color="auto"/>
            <w:left w:val="none" w:sz="0" w:space="0" w:color="auto"/>
            <w:bottom w:val="none" w:sz="0" w:space="0" w:color="auto"/>
            <w:right w:val="none" w:sz="0" w:space="0" w:color="auto"/>
          </w:divBdr>
          <w:divsChild>
            <w:div w:id="1045062195">
              <w:marLeft w:val="0"/>
              <w:marRight w:val="0"/>
              <w:marTop w:val="0"/>
              <w:marBottom w:val="0"/>
              <w:divBdr>
                <w:top w:val="none" w:sz="0" w:space="0" w:color="auto"/>
                <w:left w:val="none" w:sz="0" w:space="0" w:color="auto"/>
                <w:bottom w:val="none" w:sz="0" w:space="0" w:color="auto"/>
                <w:right w:val="none" w:sz="0" w:space="0" w:color="auto"/>
              </w:divBdr>
              <w:divsChild>
                <w:div w:id="3490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861">
          <w:marLeft w:val="0"/>
          <w:marRight w:val="0"/>
          <w:marTop w:val="0"/>
          <w:marBottom w:val="525"/>
          <w:divBdr>
            <w:top w:val="none" w:sz="0" w:space="0" w:color="auto"/>
            <w:left w:val="none" w:sz="0" w:space="0" w:color="auto"/>
            <w:bottom w:val="none" w:sz="0" w:space="0" w:color="auto"/>
            <w:right w:val="none" w:sz="0" w:space="0" w:color="auto"/>
          </w:divBdr>
          <w:divsChild>
            <w:div w:id="1818493454">
              <w:marLeft w:val="0"/>
              <w:marRight w:val="0"/>
              <w:marTop w:val="0"/>
              <w:marBottom w:val="0"/>
              <w:divBdr>
                <w:top w:val="none" w:sz="0" w:space="0" w:color="auto"/>
                <w:left w:val="none" w:sz="0" w:space="0" w:color="auto"/>
                <w:bottom w:val="none" w:sz="0" w:space="0" w:color="auto"/>
                <w:right w:val="none" w:sz="0" w:space="0" w:color="auto"/>
              </w:divBdr>
              <w:divsChild>
                <w:div w:id="170488759">
                  <w:marLeft w:val="0"/>
                  <w:marRight w:val="0"/>
                  <w:marTop w:val="0"/>
                  <w:marBottom w:val="0"/>
                  <w:divBdr>
                    <w:top w:val="none" w:sz="0" w:space="0" w:color="auto"/>
                    <w:left w:val="none" w:sz="0" w:space="0" w:color="auto"/>
                    <w:bottom w:val="none" w:sz="0" w:space="0" w:color="auto"/>
                    <w:right w:val="none" w:sz="0" w:space="0" w:color="auto"/>
                  </w:divBdr>
                  <w:divsChild>
                    <w:div w:id="849837772">
                      <w:marLeft w:val="0"/>
                      <w:marRight w:val="0"/>
                      <w:marTop w:val="0"/>
                      <w:marBottom w:val="150"/>
                      <w:divBdr>
                        <w:top w:val="none" w:sz="0" w:space="0" w:color="auto"/>
                        <w:left w:val="none" w:sz="0" w:space="0" w:color="auto"/>
                        <w:bottom w:val="none" w:sz="0" w:space="0" w:color="auto"/>
                        <w:right w:val="none" w:sz="0" w:space="0" w:color="auto"/>
                      </w:divBdr>
                      <w:divsChild>
                        <w:div w:id="870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239979">
          <w:marLeft w:val="0"/>
          <w:marRight w:val="0"/>
          <w:marTop w:val="0"/>
          <w:marBottom w:val="525"/>
          <w:divBdr>
            <w:top w:val="none" w:sz="0" w:space="0" w:color="auto"/>
            <w:left w:val="none" w:sz="0" w:space="0" w:color="auto"/>
            <w:bottom w:val="none" w:sz="0" w:space="0" w:color="auto"/>
            <w:right w:val="none" w:sz="0" w:space="0" w:color="auto"/>
          </w:divBdr>
          <w:divsChild>
            <w:div w:id="1670870466">
              <w:marLeft w:val="0"/>
              <w:marRight w:val="0"/>
              <w:marTop w:val="0"/>
              <w:marBottom w:val="0"/>
              <w:divBdr>
                <w:top w:val="none" w:sz="0" w:space="0" w:color="auto"/>
                <w:left w:val="none" w:sz="0" w:space="0" w:color="auto"/>
                <w:bottom w:val="none" w:sz="0" w:space="0" w:color="auto"/>
                <w:right w:val="none" w:sz="0" w:space="0" w:color="auto"/>
              </w:divBdr>
              <w:divsChild>
                <w:div w:id="115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29041">
      <w:bodyDiv w:val="1"/>
      <w:marLeft w:val="0"/>
      <w:marRight w:val="0"/>
      <w:marTop w:val="0"/>
      <w:marBottom w:val="0"/>
      <w:divBdr>
        <w:top w:val="none" w:sz="0" w:space="0" w:color="auto"/>
        <w:left w:val="none" w:sz="0" w:space="0" w:color="auto"/>
        <w:bottom w:val="none" w:sz="0" w:space="0" w:color="auto"/>
        <w:right w:val="none" w:sz="0" w:space="0" w:color="auto"/>
      </w:divBdr>
      <w:divsChild>
        <w:div w:id="1128861282">
          <w:marLeft w:val="0"/>
          <w:marRight w:val="0"/>
          <w:marTop w:val="0"/>
          <w:marBottom w:val="525"/>
          <w:divBdr>
            <w:top w:val="none" w:sz="0" w:space="0" w:color="auto"/>
            <w:left w:val="none" w:sz="0" w:space="0" w:color="auto"/>
            <w:bottom w:val="none" w:sz="0" w:space="0" w:color="auto"/>
            <w:right w:val="none" w:sz="0" w:space="0" w:color="auto"/>
          </w:divBdr>
        </w:div>
      </w:divsChild>
    </w:div>
    <w:div w:id="15867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Kranawetter</dc:creator>
  <cp:keywords/>
  <dc:description/>
  <cp:lastModifiedBy>Margarete Kranawetter</cp:lastModifiedBy>
  <cp:revision>2</cp:revision>
  <dcterms:created xsi:type="dcterms:W3CDTF">2024-05-31T17:29:00Z</dcterms:created>
  <dcterms:modified xsi:type="dcterms:W3CDTF">2024-05-31T17:29:00Z</dcterms:modified>
</cp:coreProperties>
</file>